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B707" w14:textId="77777777" w:rsidR="000018F9" w:rsidRDefault="002430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Prirodoslovno-grafička škola Zadar</w:t>
      </w:r>
    </w:p>
    <w:p w14:paraId="7CA87070" w14:textId="77777777" w:rsidR="000018F9" w:rsidRDefault="002430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Perivoj Vladimira Nazora 3, Zadar</w:t>
      </w:r>
    </w:p>
    <w:p w14:paraId="64EE8447" w14:textId="77777777" w:rsidR="000018F9" w:rsidRDefault="002430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 18776</w:t>
      </w:r>
    </w:p>
    <w:p w14:paraId="2D5580EB" w14:textId="77777777" w:rsidR="000018F9" w:rsidRDefault="002430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Matični broj; 00385786</w:t>
      </w:r>
    </w:p>
    <w:p w14:paraId="443F8B24" w14:textId="77777777" w:rsidR="000018F9" w:rsidRDefault="002430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87945705905</w:t>
      </w:r>
    </w:p>
    <w:p w14:paraId="54C9C0C3" w14:textId="77777777" w:rsidR="000018F9" w:rsidRDefault="002430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djelatnosti: 8532</w:t>
      </w:r>
    </w:p>
    <w:p w14:paraId="5AF4ED21" w14:textId="77777777" w:rsidR="000018F9" w:rsidRDefault="000018F9">
      <w:pPr>
        <w:spacing w:after="0"/>
        <w:rPr>
          <w:rFonts w:ascii="Times New Roman" w:hAnsi="Times New Roman" w:cs="Times New Roman"/>
        </w:rPr>
      </w:pPr>
    </w:p>
    <w:p w14:paraId="0139E13C" w14:textId="77777777" w:rsidR="000018F9" w:rsidRDefault="000018F9">
      <w:pPr>
        <w:spacing w:after="0"/>
        <w:rPr>
          <w:rFonts w:ascii="Times New Roman" w:hAnsi="Times New Roman" w:cs="Times New Roman"/>
        </w:rPr>
      </w:pPr>
    </w:p>
    <w:p w14:paraId="248270E6" w14:textId="77777777" w:rsidR="000018F9" w:rsidRDefault="002430D5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400-04/24-01/1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B31E094" w14:textId="77777777" w:rsidR="000018F9" w:rsidRDefault="002430D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2198-1-63-24-1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14:paraId="6632811D" w14:textId="0974713E" w:rsidR="000018F9" w:rsidRDefault="002430D5" w:rsidP="00F42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8E9D634" wp14:editId="5DCB4D26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3A901645" w14:textId="77777777" w:rsidR="000018F9" w:rsidRDefault="000018F9">
      <w:pPr>
        <w:spacing w:after="0"/>
        <w:rPr>
          <w:rFonts w:ascii="Times New Roman" w:hAnsi="Times New Roman" w:cs="Times New Roman"/>
        </w:rPr>
      </w:pPr>
    </w:p>
    <w:p w14:paraId="44B31BA6" w14:textId="77777777" w:rsidR="000018F9" w:rsidRDefault="002430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Zadar, 29.1.2024. godine</w:t>
      </w:r>
    </w:p>
    <w:p w14:paraId="26388D31" w14:textId="77777777" w:rsidR="000018F9" w:rsidRDefault="000018F9">
      <w:pPr>
        <w:spacing w:after="0"/>
        <w:rPr>
          <w:rFonts w:ascii="Times New Roman" w:hAnsi="Times New Roman" w:cs="Times New Roman"/>
        </w:rPr>
      </w:pPr>
    </w:p>
    <w:p w14:paraId="628D5B21" w14:textId="77777777" w:rsidR="000018F9" w:rsidRDefault="000018F9">
      <w:pPr>
        <w:spacing w:after="0"/>
        <w:rPr>
          <w:rFonts w:ascii="Times New Roman" w:hAnsi="Times New Roman" w:cs="Times New Roman"/>
        </w:rPr>
      </w:pPr>
    </w:p>
    <w:p w14:paraId="63EDE205" w14:textId="77777777" w:rsidR="000018F9" w:rsidRDefault="000018F9">
      <w:pPr>
        <w:spacing w:after="0"/>
        <w:rPr>
          <w:rFonts w:ascii="Times New Roman" w:hAnsi="Times New Roman" w:cs="Times New Roman"/>
        </w:rPr>
      </w:pPr>
    </w:p>
    <w:p w14:paraId="3804BC46" w14:textId="77777777" w:rsidR="000018F9" w:rsidRDefault="000018F9">
      <w:pPr>
        <w:spacing w:after="0"/>
        <w:rPr>
          <w:rFonts w:ascii="Times New Roman" w:hAnsi="Times New Roman" w:cs="Times New Roman"/>
        </w:rPr>
      </w:pPr>
    </w:p>
    <w:p w14:paraId="28B796D5" w14:textId="77777777" w:rsidR="000018F9" w:rsidRDefault="00243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FINANCIJSKE IZVJEŠTAJE ZA RAZDOBLJE </w:t>
      </w:r>
    </w:p>
    <w:p w14:paraId="26223535" w14:textId="77777777" w:rsidR="000018F9" w:rsidRDefault="00243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1. SIJEČNJA 2023. DO 31. PROSINCA 2023.</w:t>
      </w:r>
    </w:p>
    <w:p w14:paraId="09600534" w14:textId="77777777" w:rsidR="000018F9" w:rsidRDefault="000018F9">
      <w:pPr>
        <w:spacing w:after="0"/>
        <w:jc w:val="both"/>
        <w:rPr>
          <w:rFonts w:ascii="Times New Roman" w:hAnsi="Times New Roman" w:cs="Times New Roman"/>
          <w:b/>
        </w:rPr>
      </w:pPr>
    </w:p>
    <w:p w14:paraId="43B4524A" w14:textId="77777777" w:rsidR="000018F9" w:rsidRDefault="000018F9">
      <w:pPr>
        <w:spacing w:after="0"/>
        <w:jc w:val="both"/>
        <w:rPr>
          <w:rFonts w:ascii="Times New Roman" w:hAnsi="Times New Roman" w:cs="Times New Roman"/>
          <w:b/>
        </w:rPr>
      </w:pPr>
    </w:p>
    <w:p w14:paraId="77C5B5C6" w14:textId="77777777" w:rsidR="000018F9" w:rsidRDefault="000018F9">
      <w:pPr>
        <w:spacing w:after="0"/>
        <w:jc w:val="both"/>
        <w:rPr>
          <w:rFonts w:ascii="Times New Roman" w:hAnsi="Times New Roman" w:cs="Times New Roman"/>
          <w:b/>
        </w:rPr>
      </w:pPr>
    </w:p>
    <w:p w14:paraId="76DB6569" w14:textId="77777777" w:rsidR="000018F9" w:rsidRDefault="002430D5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>Bilješka br. 1 vezana uz obrazac PR-RAS</w:t>
      </w:r>
    </w:p>
    <w:p w14:paraId="59CE7058" w14:textId="77777777" w:rsidR="000018F9" w:rsidRDefault="000018F9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14:paraId="5FB8BBE7" w14:textId="77777777" w:rsidR="000018F9" w:rsidRDefault="002430D5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Ukupni prihodi poslovanja za izvještajno razdoblje iznose 1.089.130,21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6)</w:t>
      </w:r>
      <w:r>
        <w:rPr>
          <w:rFonts w:ascii="Times New Roman" w:hAnsi="Times New Roman" w:cs="Times New Roman"/>
          <w:szCs w:val="24"/>
        </w:rPr>
        <w:t>, a odnose se na:</w:t>
      </w:r>
    </w:p>
    <w:p w14:paraId="4D0D8840" w14:textId="77777777" w:rsidR="000018F9" w:rsidRDefault="000018F9">
      <w:pPr>
        <w:spacing w:after="0"/>
        <w:rPr>
          <w:rFonts w:ascii="Times New Roman" w:hAnsi="Times New Roman" w:cs="Times New Roman"/>
          <w:szCs w:val="24"/>
        </w:rPr>
      </w:pPr>
    </w:p>
    <w:p w14:paraId="1B30D858" w14:textId="77777777" w:rsidR="000018F9" w:rsidRDefault="002430D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 6361 - </w:t>
      </w:r>
      <w:r>
        <w:rPr>
          <w:rFonts w:ascii="Times New Roman" w:hAnsi="Times New Roman" w:cs="Times New Roman"/>
          <w:szCs w:val="24"/>
        </w:rPr>
        <w:t>prihode iz proračuna MZO u iznosu od 938.479,51 eura,</w:t>
      </w:r>
    </w:p>
    <w:p w14:paraId="3BE85A52" w14:textId="77777777" w:rsidR="000018F9" w:rsidRDefault="002430D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6362 - </w:t>
      </w:r>
      <w:r>
        <w:rPr>
          <w:rFonts w:ascii="Times New Roman" w:hAnsi="Times New Roman" w:cs="Times New Roman"/>
          <w:szCs w:val="24"/>
        </w:rPr>
        <w:t>kapitalne pomoći proračunskim korisnicima iz proračuna koji im nije nadležan od strane MZO u iznosu od 922,44 eura (za lektiru i udžbenike za učenike iz Ukrajine),</w:t>
      </w:r>
    </w:p>
    <w:p w14:paraId="5BDDD806" w14:textId="77777777" w:rsidR="000018F9" w:rsidRDefault="002430D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6381 - </w:t>
      </w:r>
      <w:r>
        <w:rPr>
          <w:rFonts w:ascii="Times New Roman" w:hAnsi="Times New Roman" w:cs="Times New Roman"/>
          <w:szCs w:val="24"/>
        </w:rPr>
        <w:t>tekuće pomoći temeljem prijenosa EU sredstava u iznosu od 15.222,10 eura (za Projekt Erasmus Plato'S 10.799,97 eura i završna isplata za Projekt Co Lab u iznosu od 4.422,13 eura),</w:t>
      </w:r>
    </w:p>
    <w:p w14:paraId="68B54F05" w14:textId="77777777" w:rsidR="000018F9" w:rsidRDefault="002430D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6391 - </w:t>
      </w:r>
      <w:r>
        <w:rPr>
          <w:rFonts w:ascii="Times New Roman" w:hAnsi="Times New Roman" w:cs="Times New Roman"/>
          <w:szCs w:val="24"/>
        </w:rPr>
        <w:t>tekuće prijenose između proračunskih korisnika istog proračuna, odnosno prihod iz županijskog proračuna u iznosu od 1.654,29 eura (1.583,15 eura za Projekt Inkluziju kojim se financira rad pomoćnika u nastavi i 71,14 eura za Projekt Školska Shema),</w:t>
      </w:r>
    </w:p>
    <w:p w14:paraId="0EA561CA" w14:textId="77777777" w:rsidR="000018F9" w:rsidRDefault="002430D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lastRenderedPageBreak/>
        <w:t xml:space="preserve">Šifra 6393 - </w:t>
      </w:r>
      <w:r>
        <w:rPr>
          <w:rFonts w:ascii="Times New Roman" w:hAnsi="Times New Roman" w:cs="Times New Roman"/>
          <w:szCs w:val="24"/>
        </w:rPr>
        <w:t>tekuće prijenose između proračunskih korisnika istog proračuna temeljem prijenosa EU sredstava u iznosu od 11.213,90 eura (10.126,71 eura za Projekt Inkluzija i 1.087,19 eura za projekt Školska Shema),</w:t>
      </w:r>
    </w:p>
    <w:p w14:paraId="79A5363B" w14:textId="77777777" w:rsidR="000018F9" w:rsidRDefault="002430D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6615 - </w:t>
      </w:r>
      <w:r>
        <w:rPr>
          <w:rFonts w:ascii="Times New Roman" w:hAnsi="Times New Roman" w:cs="Times New Roman"/>
          <w:szCs w:val="24"/>
        </w:rPr>
        <w:t xml:space="preserve">prihoda od vlastitih usluga (usluge grafičke pripreme i izrade letaka, kalendara, slikovnica, časopisa i sl., usluge najma prostora i usluge snimanja i montaža videa) u iznosu od 13.459,76 eura - indeks 224,9 ukazuje na znatno veći prihod u odnosu na prethodno izvještajno razdoblje (kao prihod od vlastitih usluga evidentirana je i kompenzacija od 20 eura za najam zidova za postavljanje panoa), </w:t>
      </w:r>
    </w:p>
    <w:p w14:paraId="521E69F2" w14:textId="77777777" w:rsidR="000018F9" w:rsidRDefault="002430D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671 - </w:t>
      </w:r>
      <w:r>
        <w:rPr>
          <w:rFonts w:ascii="Times New Roman" w:hAnsi="Times New Roman" w:cs="Times New Roman"/>
          <w:szCs w:val="24"/>
        </w:rPr>
        <w:t>prihoda iz županijskog proračuna u iznosu od 108.143,81 eura, a sastoji se od prihoda za financiranje rashoda poslovanja u iznosu od 104.826,56 eura i prihoda za nabavu nefinancijske imovine u iznosu od 3.317,25 eura,</w:t>
      </w:r>
    </w:p>
    <w:p w14:paraId="73D35422" w14:textId="77777777" w:rsidR="000018F9" w:rsidRDefault="002430D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6526 - </w:t>
      </w:r>
      <w:r>
        <w:rPr>
          <w:rFonts w:ascii="Times New Roman" w:hAnsi="Times New Roman" w:cs="Times New Roman"/>
          <w:szCs w:val="24"/>
        </w:rPr>
        <w:t>ostalih nespomenutih prihoda u iznosu od 34,40 eura.</w:t>
      </w:r>
    </w:p>
    <w:p w14:paraId="0D4F99C9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1CB6A31" w14:textId="77777777" w:rsidR="000018F9" w:rsidRDefault="002430D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Ukupni rashodi poslovanja za izvještajno razdoblje iznose 1.081.901,69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Y034)</w:t>
      </w:r>
      <w:r>
        <w:rPr>
          <w:rFonts w:ascii="Times New Roman" w:hAnsi="Times New Roman" w:cs="Times New Roman"/>
          <w:szCs w:val="24"/>
        </w:rPr>
        <w:t xml:space="preserve"> od čega su rashodi poslovanja 1.073.244,54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(šifra 3) </w:t>
      </w:r>
      <w:r>
        <w:rPr>
          <w:rFonts w:ascii="Times New Roman" w:hAnsi="Times New Roman" w:cs="Times New Roman"/>
          <w:szCs w:val="24"/>
        </w:rPr>
        <w:t xml:space="preserve">i rashodi za nabavu nefinancijske imovine u iznosu od 8.657,15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4).</w:t>
      </w:r>
    </w:p>
    <w:p w14:paraId="33B5C027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E9976A7" w14:textId="77777777" w:rsidR="000018F9" w:rsidRDefault="002430D5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Rashodi poslovanja odnose se na:</w:t>
      </w:r>
    </w:p>
    <w:p w14:paraId="4069C061" w14:textId="77777777" w:rsidR="000018F9" w:rsidRDefault="002430D5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31 - </w:t>
      </w:r>
      <w:r>
        <w:rPr>
          <w:rFonts w:ascii="Times New Roman" w:hAnsi="Times New Roman" w:cs="Times New Roman"/>
          <w:szCs w:val="24"/>
        </w:rPr>
        <w:t>rashode za zaposlene u iznosu od 954.054,56 eura,</w:t>
      </w:r>
    </w:p>
    <w:p w14:paraId="34062FAB" w14:textId="77777777" w:rsidR="000018F9" w:rsidRDefault="002430D5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32 - </w:t>
      </w:r>
      <w:r>
        <w:rPr>
          <w:rFonts w:ascii="Times New Roman" w:hAnsi="Times New Roman" w:cs="Times New Roman"/>
          <w:szCs w:val="24"/>
        </w:rPr>
        <w:t>materijalne rashode u iznosu od 118.502,90 eura.</w:t>
      </w:r>
    </w:p>
    <w:p w14:paraId="6C5F7235" w14:textId="77777777" w:rsidR="000018F9" w:rsidRDefault="000018F9">
      <w:pPr>
        <w:spacing w:after="0"/>
        <w:rPr>
          <w:rFonts w:ascii="Times New Roman" w:hAnsi="Times New Roman" w:cs="Times New Roman"/>
          <w:szCs w:val="24"/>
        </w:rPr>
      </w:pPr>
    </w:p>
    <w:p w14:paraId="24AD5936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3212 - </w:t>
      </w:r>
      <w:r>
        <w:rPr>
          <w:rFonts w:ascii="Times New Roman" w:hAnsi="Times New Roman" w:cs="Times New Roman"/>
          <w:szCs w:val="24"/>
        </w:rPr>
        <w:t>rashodi za prijevoz zaposlenika u iznosu od 19.472,70 eura imaju indeks 118,7 iz razloga što je u ovom izvještajnom razdoblju radilo više nastavnika na zamjeni sa prebivalištem izvan Zadra te se time putni troškovi povećavaju.</w:t>
      </w:r>
    </w:p>
    <w:p w14:paraId="29442D22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3225 - </w:t>
      </w:r>
      <w:r>
        <w:rPr>
          <w:rFonts w:ascii="Times New Roman" w:hAnsi="Times New Roman" w:cs="Times New Roman"/>
          <w:szCs w:val="24"/>
        </w:rPr>
        <w:t>u ovom izvještajnom razdoblju potrebe za sitnim inventarom su bile nešto veće u odnosu na prethodnu godinu te imaju indeks 154,1 (ukupan iznos 650,41 eura).</w:t>
      </w:r>
    </w:p>
    <w:p w14:paraId="378433E4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3237 - </w:t>
      </w:r>
      <w:r>
        <w:rPr>
          <w:rFonts w:ascii="Times New Roman" w:hAnsi="Times New Roman" w:cs="Times New Roman"/>
          <w:szCs w:val="24"/>
        </w:rPr>
        <w:t>rashodi za intelektualne usluge u iznosu od 11.347,86 povećane su u odnosu na prethodnu godinu (indeks 172,8) zbog isplata po ugovoru o djelu vezanih za EU Projekt Erasmus Plato'S i Projekt Znanstvena avantura financiran od strane Ministarstva obrazovanja.</w:t>
      </w:r>
    </w:p>
    <w:p w14:paraId="65C770B1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3292 - </w:t>
      </w:r>
      <w:r>
        <w:rPr>
          <w:rFonts w:ascii="Times New Roman" w:hAnsi="Times New Roman" w:cs="Times New Roman"/>
          <w:szCs w:val="24"/>
        </w:rPr>
        <w:t>troškovi premija osiguranja povećani su u odnosu na prethodno izvještajno razdoblje sa 363,29 na 523,18 eura, indeks 144,0.</w:t>
      </w:r>
    </w:p>
    <w:p w14:paraId="2F3B1F5A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Vidljivo je znatno smanjenje rashoda u odnosu na prethodno izvještajno razdoblje za stručno usavršavanje zaposlenika (sa 6.777,15 eura na 69,85 eura – indeks 1.0 – </w:t>
      </w:r>
      <w:r>
        <w:rPr>
          <w:rFonts w:ascii="Times New Roman" w:hAnsi="Times New Roman" w:cs="Times New Roman"/>
          <w:b/>
          <w:bCs/>
          <w:i/>
          <w:iCs/>
          <w:szCs w:val="24"/>
        </w:rPr>
        <w:t>šifra 3213</w:t>
      </w:r>
      <w:r>
        <w:rPr>
          <w:rFonts w:ascii="Times New Roman" w:hAnsi="Times New Roman" w:cs="Times New Roman"/>
          <w:szCs w:val="24"/>
        </w:rPr>
        <w:t xml:space="preserve">), ostale usluge (sa 99.208,54 eura na 4.775,97 eura – indeks 4,8 – </w:t>
      </w:r>
      <w:r>
        <w:rPr>
          <w:rFonts w:ascii="Times New Roman" w:hAnsi="Times New Roman" w:cs="Times New Roman"/>
          <w:b/>
          <w:bCs/>
          <w:i/>
          <w:iCs/>
          <w:szCs w:val="24"/>
        </w:rPr>
        <w:t>šifra 3239</w:t>
      </w:r>
      <w:r>
        <w:rPr>
          <w:rFonts w:ascii="Times New Roman" w:hAnsi="Times New Roman" w:cs="Times New Roman"/>
          <w:szCs w:val="24"/>
        </w:rPr>
        <w:t xml:space="preserve">) i naknade troškova osobama izvan radnog odnosa (sa 29.537,26 eura na 200,00 eura – indeks 0,7 – </w:t>
      </w:r>
      <w:r>
        <w:rPr>
          <w:rFonts w:ascii="Times New Roman" w:hAnsi="Times New Roman" w:cs="Times New Roman"/>
          <w:b/>
          <w:bCs/>
          <w:i/>
          <w:iCs/>
          <w:szCs w:val="24"/>
        </w:rPr>
        <w:t>šifra 324</w:t>
      </w:r>
      <w:r>
        <w:rPr>
          <w:rFonts w:ascii="Times New Roman" w:hAnsi="Times New Roman" w:cs="Times New Roman"/>
          <w:szCs w:val="24"/>
        </w:rPr>
        <w:t>). Za isto je razlog provedba EU Erasmus Projekata u 2022. godini.</w:t>
      </w:r>
    </w:p>
    <w:p w14:paraId="0A2E8C80" w14:textId="77777777" w:rsidR="000018F9" w:rsidRDefault="000018F9">
      <w:pPr>
        <w:spacing w:after="0"/>
        <w:rPr>
          <w:rFonts w:ascii="Times New Roman" w:hAnsi="Times New Roman" w:cs="Times New Roman"/>
          <w:szCs w:val="24"/>
        </w:rPr>
      </w:pPr>
    </w:p>
    <w:p w14:paraId="36D0C4F2" w14:textId="77777777" w:rsidR="000018F9" w:rsidRDefault="000018F9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14:paraId="02204578" w14:textId="77777777" w:rsidR="000018F9" w:rsidRDefault="002430D5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>Bilješka br. 2  vezana uz BILANCU – obrazac BIL</w:t>
      </w:r>
    </w:p>
    <w:p w14:paraId="2B15BFFF" w14:textId="77777777" w:rsidR="000018F9" w:rsidRDefault="000018F9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14:paraId="7C736457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Imovina na dan 31.12.2023. iznosi 545.202,98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B001)</w:t>
      </w:r>
      <w:r>
        <w:rPr>
          <w:rFonts w:ascii="Times New Roman" w:hAnsi="Times New Roman" w:cs="Times New Roman"/>
          <w:szCs w:val="24"/>
        </w:rPr>
        <w:t xml:space="preserve">, a sastoji se od nefinancijske imovine u iznosu od 431.806,18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B002)</w:t>
      </w:r>
      <w:r>
        <w:rPr>
          <w:rFonts w:ascii="Times New Roman" w:hAnsi="Times New Roman" w:cs="Times New Roman"/>
          <w:szCs w:val="24"/>
        </w:rPr>
        <w:t xml:space="preserve"> i financijske imovine u iznosu od 113.395,83 eura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(šifra 1)</w:t>
      </w:r>
      <w:r>
        <w:rPr>
          <w:rFonts w:ascii="Times New Roman" w:hAnsi="Times New Roman" w:cs="Times New Roman"/>
          <w:szCs w:val="24"/>
        </w:rPr>
        <w:t>.</w:t>
      </w:r>
    </w:p>
    <w:p w14:paraId="71DD521E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Najznačajniji dio nefinancijske imovine odnosi se na proizvedenu dugotrajnu imovinu u vrijednosti od 350.494,64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02).</w:t>
      </w:r>
      <w:r>
        <w:rPr>
          <w:rFonts w:ascii="Times New Roman" w:hAnsi="Times New Roman" w:cs="Times New Roman"/>
          <w:szCs w:val="24"/>
        </w:rPr>
        <w:t xml:space="preserve"> Došlo je do smanjenja vrijednosti opreme u odnosu na početak godine – indeks 92,4 – zbog amortizacije korištene opreme.</w:t>
      </w:r>
    </w:p>
    <w:p w14:paraId="52A4341F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0706068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Saldo blagajne na dan 31.12.2023. iznosi 0,00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113)</w:t>
      </w:r>
      <w:r>
        <w:rPr>
          <w:rFonts w:ascii="Times New Roman" w:hAnsi="Times New Roman" w:cs="Times New Roman"/>
          <w:szCs w:val="24"/>
        </w:rPr>
        <w:t>.</w:t>
      </w:r>
    </w:p>
    <w:p w14:paraId="722F32C5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Višak prihoda raspoloživ u sljedećem razdoblju iznosi 23.016,40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šifra 922)</w:t>
      </w:r>
      <w:r>
        <w:rPr>
          <w:rFonts w:ascii="Times New Roman" w:hAnsi="Times New Roman" w:cs="Times New Roman"/>
          <w:szCs w:val="24"/>
        </w:rPr>
        <w:t>, a odnosi se na:</w:t>
      </w:r>
    </w:p>
    <w:p w14:paraId="17BBAA3A" w14:textId="77777777" w:rsidR="000018F9" w:rsidRDefault="002430D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prihode od Projekta Erasmus Plato'S u iznosu od 780,62 eura, </w:t>
      </w:r>
    </w:p>
    <w:p w14:paraId="157E3F6D" w14:textId="77777777" w:rsidR="000018F9" w:rsidRDefault="002430D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vlastite prihode u iznosu od 15.576,42 eura (prihodi od pružanja vlastitih usluga u iznosu od 11.154,29 eura i prihodi preostali nakon završetka EU Projekta Erasmus Co Lab u iznosu od 4.422,13 eura),</w:t>
      </w:r>
    </w:p>
    <w:p w14:paraId="2753EF99" w14:textId="77777777" w:rsidR="000018F9" w:rsidRDefault="002430D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prihode od MZO u iznosu od 3.378,44 eura,</w:t>
      </w:r>
    </w:p>
    <w:p w14:paraId="5A1B807F" w14:textId="77777777" w:rsidR="000018F9" w:rsidRDefault="002430D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preneseni višak iz prethodne godine u iznosu od 3.276,70 eura</w:t>
      </w:r>
    </w:p>
    <w:p w14:paraId="6C1D5FA7" w14:textId="77777777" w:rsidR="000018F9" w:rsidRDefault="002430D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ostali prihodi u iznosu od 4.22 eura.</w:t>
      </w:r>
    </w:p>
    <w:p w14:paraId="3DEB6980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Izvanbilančni zapisi u iznosu od 38.863,58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991)</w:t>
      </w:r>
      <w:r>
        <w:rPr>
          <w:rFonts w:ascii="Times New Roman" w:hAnsi="Times New Roman" w:cs="Times New Roman"/>
          <w:szCs w:val="24"/>
        </w:rPr>
        <w:t xml:space="preserve"> odnose se na tuđu imovinu, odnosno opremu koju je škola dobila od Ministarstva znanosti i obrazovanja na korištenje u sklopu Projekta e-škola. U 2023. godini dobivena je oprema na korištenje u vrijednosti od 22.003,20 eura, a dijelu imovine je prema uputi MZO ispravljena sadašnja vrijednost te izvršen prijenos na dugotrajnu nefinancijsku imovinu.</w:t>
      </w:r>
    </w:p>
    <w:p w14:paraId="0B3B39A1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A1E9F11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3C93741" w14:textId="77777777" w:rsidR="000018F9" w:rsidRDefault="002430D5">
      <w:pPr>
        <w:spacing w:after="0"/>
        <w:jc w:val="both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 xml:space="preserve">Bilješka br. 3 vezana uz izvještaj o OBVEZAMA </w:t>
      </w:r>
    </w:p>
    <w:p w14:paraId="595977A0" w14:textId="77777777" w:rsidR="000018F9" w:rsidRDefault="000018F9">
      <w:pPr>
        <w:spacing w:after="0"/>
        <w:jc w:val="both"/>
        <w:rPr>
          <w:rFonts w:ascii="Times New Roman" w:hAnsi="Times New Roman" w:cs="Times New Roman"/>
          <w:b/>
          <w:i/>
          <w:szCs w:val="24"/>
          <w:u w:val="single"/>
        </w:rPr>
      </w:pPr>
    </w:p>
    <w:p w14:paraId="584F2C1C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Stanje obveza na 1.1.2023. godine iznosilo je 78.710,63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V001)</w:t>
      </w:r>
      <w:r>
        <w:rPr>
          <w:rFonts w:ascii="Times New Roman" w:hAnsi="Times New Roman" w:cs="Times New Roman"/>
          <w:szCs w:val="24"/>
        </w:rPr>
        <w:t xml:space="preserve"> eura.</w:t>
      </w:r>
    </w:p>
    <w:p w14:paraId="705C1918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183B8F47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Povećanje obveza u izvještajnom razdoblju iznosi 1.094.290,23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V002)</w:t>
      </w:r>
      <w:r>
        <w:rPr>
          <w:rFonts w:ascii="Times New Roman" w:hAnsi="Times New Roman" w:cs="Times New Roman"/>
          <w:szCs w:val="24"/>
        </w:rPr>
        <w:t>, a odnose se na:</w:t>
      </w:r>
    </w:p>
    <w:p w14:paraId="3FF45D73" w14:textId="77777777" w:rsidR="000018F9" w:rsidRDefault="002430D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N231 - </w:t>
      </w:r>
      <w:r>
        <w:rPr>
          <w:rFonts w:ascii="Times New Roman" w:hAnsi="Times New Roman" w:cs="Times New Roman"/>
          <w:szCs w:val="24"/>
        </w:rPr>
        <w:t>obveze za zaposlene 967.156,97 eura,</w:t>
      </w:r>
    </w:p>
    <w:p w14:paraId="1CB1E9A2" w14:textId="77777777" w:rsidR="000018F9" w:rsidRDefault="002430D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N232 - </w:t>
      </w:r>
      <w:r>
        <w:rPr>
          <w:rFonts w:ascii="Times New Roman" w:hAnsi="Times New Roman" w:cs="Times New Roman"/>
          <w:szCs w:val="24"/>
        </w:rPr>
        <w:t>obveze za materijalne rashode 117.397,08 eura,</w:t>
      </w:r>
    </w:p>
    <w:p w14:paraId="705CB20F" w14:textId="77777777" w:rsidR="000018F9" w:rsidRDefault="002430D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N239 - </w:t>
      </w:r>
      <w:r>
        <w:rPr>
          <w:rFonts w:ascii="Times New Roman" w:hAnsi="Times New Roman" w:cs="Times New Roman"/>
          <w:szCs w:val="24"/>
        </w:rPr>
        <w:t xml:space="preserve">ostale tekuće obveze 1.079,03 eura, </w:t>
      </w:r>
    </w:p>
    <w:p w14:paraId="2F27CADB" w14:textId="77777777" w:rsidR="000018F9" w:rsidRDefault="002430D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šifra N24 - </w:t>
      </w:r>
      <w:r>
        <w:rPr>
          <w:rFonts w:ascii="Times New Roman" w:hAnsi="Times New Roman" w:cs="Times New Roman"/>
          <w:szCs w:val="24"/>
        </w:rPr>
        <w:t>obveze za nabavu nefinancijske imovine 8.657,15 eura.</w:t>
      </w:r>
    </w:p>
    <w:p w14:paraId="249E127F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F384AEE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Podmirene obveze u izvještajnom razdoblju iznose 1.082.621,46 eura – </w:t>
      </w:r>
      <w:r>
        <w:rPr>
          <w:rFonts w:ascii="Times New Roman" w:hAnsi="Times New Roman" w:cs="Times New Roman"/>
          <w:b/>
          <w:bCs/>
          <w:i/>
          <w:iCs/>
          <w:szCs w:val="24"/>
        </w:rPr>
        <w:t>šifra V004</w:t>
      </w:r>
      <w:r>
        <w:rPr>
          <w:rFonts w:ascii="Times New Roman" w:hAnsi="Times New Roman" w:cs="Times New Roman"/>
          <w:szCs w:val="24"/>
        </w:rPr>
        <w:t>.</w:t>
      </w:r>
    </w:p>
    <w:p w14:paraId="0D9F8087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3B127C62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Stanje nedospjelih obveza na kraju izvještajnog razdoblja iznosi 90.379,40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V006)</w:t>
      </w:r>
      <w:r>
        <w:rPr>
          <w:rFonts w:ascii="Times New Roman" w:hAnsi="Times New Roman" w:cs="Times New Roman"/>
          <w:szCs w:val="24"/>
        </w:rPr>
        <w:t>, a odnosi se na plaću 12/2023. godine u iznosu od 85.641,87 eura, obveze za materijalne rashode u iznosu od 3.926,70 eura i obveze za bolovanje na teret HZZO-a u iznosu od 810,83 eura.</w:t>
      </w:r>
    </w:p>
    <w:p w14:paraId="4F3A7E10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12030A13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19A641B6" w14:textId="77777777" w:rsidR="000018F9" w:rsidRDefault="000018F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</w:p>
    <w:p w14:paraId="1A33AF8C" w14:textId="77777777" w:rsidR="000018F9" w:rsidRDefault="000018F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</w:p>
    <w:p w14:paraId="4BE24BD3" w14:textId="77777777" w:rsidR="000018F9" w:rsidRDefault="000018F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</w:p>
    <w:p w14:paraId="4383BFCF" w14:textId="77777777" w:rsidR="000018F9" w:rsidRDefault="002430D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Cs w:val="24"/>
          <w:u w:val="single"/>
        </w:rPr>
        <w:lastRenderedPageBreak/>
        <w:t>Bilješka br. 4 vezana uz izvještaj o promjenama u vrijednosti i obujmu imovine i obveza na obrascu P-VRIO</w:t>
      </w:r>
    </w:p>
    <w:p w14:paraId="30624017" w14:textId="77777777" w:rsidR="000018F9" w:rsidRDefault="000018F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</w:p>
    <w:p w14:paraId="44418EAB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Povećanje obujma imovine u iznosu od 1.526,73 eura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(šifra P018)</w:t>
      </w:r>
      <w:r>
        <w:rPr>
          <w:rFonts w:ascii="Times New Roman" w:hAnsi="Times New Roman" w:cs="Times New Roman"/>
          <w:szCs w:val="24"/>
        </w:rPr>
        <w:t xml:space="preserve"> odnosi se na zaprimljenu opremu (fotoaparat i pripadajuća oprema) u sklopu Projekta Štorija o cukru od strane provoditelja projekta Srednje škole Biograd na moru, zatim opreme (prijenosno računalo i projektor u vrijednosti od 201,65 eura) prethodno zaprimljene od strane Ministarstva znanosti i  obrazovanja  te prenesene iz vanbilančnih zapisa.</w:t>
      </w:r>
    </w:p>
    <w:p w14:paraId="220B0792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Smanjenje obujma imovine u iznosu od 1.520,16 eura </w:t>
      </w:r>
      <w:r>
        <w:rPr>
          <w:rFonts w:ascii="Times New Roman" w:hAnsi="Times New Roman" w:cs="Times New Roman"/>
          <w:b/>
          <w:bCs/>
          <w:i/>
          <w:iCs/>
          <w:szCs w:val="24"/>
        </w:rPr>
        <w:t>(šifra P018)</w:t>
      </w:r>
      <w:r>
        <w:rPr>
          <w:rFonts w:ascii="Times New Roman" w:hAnsi="Times New Roman" w:cs="Times New Roman"/>
          <w:szCs w:val="24"/>
        </w:rPr>
        <w:t xml:space="preserve"> odnosi se na nabavu opreme u sklopu Projekta Razmišljam filmski. Prirodoslovno-grafička škola Zadar je kao nositelj navedenog projekta nabavljenu opremu za snimanje isporučila u četiri srednje škole u Hrvatskoj.</w:t>
      </w:r>
    </w:p>
    <w:p w14:paraId="1C2E3087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33085F45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33BA4B1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22A1736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Ravnateljica:</w:t>
      </w:r>
    </w:p>
    <w:p w14:paraId="23C91E3A" w14:textId="77777777" w:rsidR="000018F9" w:rsidRDefault="000018F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59965F8" w14:textId="77777777" w:rsidR="000018F9" w:rsidRDefault="002430D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Anamarija Ivković dipl.ing.</w:t>
      </w:r>
    </w:p>
    <w:sectPr w:rsidR="000018F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10DD" w14:textId="77777777" w:rsidR="00AE74F4" w:rsidRDefault="00AE74F4">
      <w:pPr>
        <w:spacing w:after="0" w:line="240" w:lineRule="auto"/>
      </w:pPr>
      <w:r>
        <w:separator/>
      </w:r>
    </w:p>
  </w:endnote>
  <w:endnote w:type="continuationSeparator" w:id="0">
    <w:p w14:paraId="0FDCF883" w14:textId="77777777" w:rsidR="00AE74F4" w:rsidRDefault="00AE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5889"/>
      <w:docPartObj>
        <w:docPartGallery w:val="Page Numbers (Bottom of Page)"/>
        <w:docPartUnique/>
      </w:docPartObj>
    </w:sdtPr>
    <w:sdtEndPr/>
    <w:sdtContent>
      <w:p w14:paraId="59B3404E" w14:textId="77777777" w:rsidR="000018F9" w:rsidRDefault="002430D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CB6D590" w14:textId="77777777" w:rsidR="000018F9" w:rsidRDefault="000018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9615" w14:textId="77777777" w:rsidR="00AE74F4" w:rsidRDefault="00AE74F4">
      <w:pPr>
        <w:spacing w:after="0" w:line="240" w:lineRule="auto"/>
      </w:pPr>
      <w:r>
        <w:separator/>
      </w:r>
    </w:p>
  </w:footnote>
  <w:footnote w:type="continuationSeparator" w:id="0">
    <w:p w14:paraId="3BB67246" w14:textId="77777777" w:rsidR="00AE74F4" w:rsidRDefault="00AE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3352"/>
    <w:multiLevelType w:val="multilevel"/>
    <w:tmpl w:val="A0BCE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C70C4"/>
    <w:multiLevelType w:val="multilevel"/>
    <w:tmpl w:val="CA442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4105D"/>
    <w:multiLevelType w:val="multilevel"/>
    <w:tmpl w:val="3BC66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69F3"/>
    <w:multiLevelType w:val="multilevel"/>
    <w:tmpl w:val="F9480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F9"/>
    <w:rsid w:val="000018F9"/>
    <w:rsid w:val="002430D5"/>
    <w:rsid w:val="003C5791"/>
    <w:rsid w:val="00AE74F4"/>
    <w:rsid w:val="00F4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5886"/>
  <w15:docId w15:val="{A36ADB24-1B5D-4788-9C35-F21F633C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 w:cstheme="min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Theme="minorHAnsi" w:hAnsiTheme="minorHAnsi" w:cstheme="minorBidi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Marijana</cp:lastModifiedBy>
  <cp:revision>3</cp:revision>
  <cp:lastPrinted>2024-01-25T12:48:00Z</cp:lastPrinted>
  <dcterms:created xsi:type="dcterms:W3CDTF">2024-01-29T08:17:00Z</dcterms:created>
  <dcterms:modified xsi:type="dcterms:W3CDTF">2024-01-29T08:22:00Z</dcterms:modified>
</cp:coreProperties>
</file>