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1297" w:rsidRDefault="004A1297" w:rsidP="004A1297">
      <w:pPr>
        <w:spacing w:after="0"/>
      </w:pPr>
      <w:r>
        <w:t>Prirodoslovno-grafička škola Zadar</w:t>
      </w:r>
    </w:p>
    <w:p w:rsidR="004A1297" w:rsidRDefault="004A1297" w:rsidP="004A1297">
      <w:pPr>
        <w:spacing w:after="0"/>
      </w:pPr>
      <w:r>
        <w:t>Perivoj Vladimira Nazora 3, Zadar</w:t>
      </w:r>
    </w:p>
    <w:p w:rsidR="004A1297" w:rsidRDefault="004A1297" w:rsidP="004A1297">
      <w:pPr>
        <w:spacing w:after="0"/>
      </w:pPr>
      <w:r>
        <w:t>RKP: 18776</w:t>
      </w:r>
    </w:p>
    <w:p w:rsidR="004A1297" w:rsidRDefault="004A1297" w:rsidP="004A1297">
      <w:pPr>
        <w:spacing w:after="0"/>
      </w:pPr>
      <w:r>
        <w:t>Matični broj; 00385786</w:t>
      </w:r>
    </w:p>
    <w:p w:rsidR="004A1297" w:rsidRDefault="004A1297" w:rsidP="004A1297">
      <w:pPr>
        <w:spacing w:after="0"/>
      </w:pPr>
      <w:r>
        <w:t>OIB: 87945705905</w:t>
      </w:r>
    </w:p>
    <w:p w:rsidR="007E576F" w:rsidRDefault="004A1297" w:rsidP="004A1297">
      <w:pPr>
        <w:spacing w:after="0"/>
      </w:pPr>
      <w:r>
        <w:t>Šifra djelatnosti: 8532</w:t>
      </w:r>
    </w:p>
    <w:p w:rsidR="007E576F" w:rsidRDefault="007E576F" w:rsidP="004A1297">
      <w:pPr>
        <w:spacing w:after="0"/>
      </w:pPr>
      <w:r>
        <w:t>Klasa: 400-03/20-01</w:t>
      </w:r>
    </w:p>
    <w:p w:rsidR="004A1297" w:rsidRDefault="007E576F" w:rsidP="004A1297">
      <w:pPr>
        <w:spacing w:after="0"/>
      </w:pPr>
      <w:r>
        <w:t>Ur.br.: 2198-1-63-20-01</w:t>
      </w:r>
    </w:p>
    <w:p w:rsidR="004A1297" w:rsidRDefault="008E6E3A" w:rsidP="004A1297">
      <w:pPr>
        <w:spacing w:after="0"/>
      </w:pPr>
      <w:r>
        <w:t>Zadar, 28.01.2020.</w:t>
      </w:r>
    </w:p>
    <w:p w:rsidR="004A1297" w:rsidRDefault="004A1297" w:rsidP="004A1297">
      <w:pPr>
        <w:spacing w:after="0"/>
      </w:pPr>
    </w:p>
    <w:p w:rsidR="004A1297" w:rsidRDefault="004A1297" w:rsidP="004A1297">
      <w:pPr>
        <w:spacing w:after="0"/>
      </w:pPr>
    </w:p>
    <w:p w:rsidR="00197EFE" w:rsidRDefault="00197EFE" w:rsidP="004A1297">
      <w:pPr>
        <w:spacing w:after="0"/>
      </w:pPr>
    </w:p>
    <w:p w:rsidR="004A1297" w:rsidRPr="004A1297" w:rsidRDefault="004A1297" w:rsidP="004A1297">
      <w:pPr>
        <w:spacing w:after="0"/>
        <w:jc w:val="center"/>
        <w:rPr>
          <w:b/>
          <w:sz w:val="28"/>
          <w:szCs w:val="28"/>
        </w:rPr>
      </w:pPr>
      <w:r w:rsidRPr="004A1297">
        <w:rPr>
          <w:b/>
          <w:sz w:val="28"/>
          <w:szCs w:val="28"/>
        </w:rPr>
        <w:t xml:space="preserve">BILJEŠKE UZ FINANCIJSKE IZVJEŠTAJE ZA RAZDOBLJE </w:t>
      </w:r>
    </w:p>
    <w:p w:rsidR="004A1297" w:rsidRPr="004A1297" w:rsidRDefault="00CD70C9" w:rsidP="004A1297">
      <w:pPr>
        <w:spacing w:after="0"/>
        <w:jc w:val="center"/>
        <w:rPr>
          <w:b/>
          <w:sz w:val="28"/>
          <w:szCs w:val="28"/>
        </w:rPr>
      </w:pPr>
      <w:r>
        <w:rPr>
          <w:b/>
          <w:sz w:val="28"/>
          <w:szCs w:val="28"/>
        </w:rPr>
        <w:t>OD 1. SIJEČNJA 2019</w:t>
      </w:r>
      <w:r w:rsidR="004A1297" w:rsidRPr="004A1297">
        <w:rPr>
          <w:b/>
          <w:sz w:val="28"/>
          <w:szCs w:val="28"/>
        </w:rPr>
        <w:t>. DO 31. PROSINCA</w:t>
      </w:r>
      <w:r>
        <w:rPr>
          <w:b/>
          <w:sz w:val="28"/>
          <w:szCs w:val="28"/>
        </w:rPr>
        <w:t xml:space="preserve"> 2019</w:t>
      </w:r>
      <w:r w:rsidR="004A1297" w:rsidRPr="004A1297">
        <w:rPr>
          <w:b/>
          <w:sz w:val="28"/>
          <w:szCs w:val="28"/>
        </w:rPr>
        <w:t>.</w:t>
      </w:r>
    </w:p>
    <w:p w:rsidR="004A1297" w:rsidRPr="004A1297" w:rsidRDefault="004A1297" w:rsidP="004A1297">
      <w:pPr>
        <w:spacing w:after="0"/>
        <w:jc w:val="both"/>
        <w:rPr>
          <w:b/>
          <w:sz w:val="28"/>
          <w:szCs w:val="28"/>
        </w:rPr>
      </w:pPr>
    </w:p>
    <w:p w:rsidR="004A1297" w:rsidRPr="004A1297" w:rsidRDefault="004A1297" w:rsidP="004A1297">
      <w:pPr>
        <w:spacing w:after="0"/>
        <w:jc w:val="both"/>
        <w:rPr>
          <w:b/>
        </w:rPr>
      </w:pPr>
    </w:p>
    <w:p w:rsidR="004A1297" w:rsidRDefault="004A1297" w:rsidP="004A1297">
      <w:pPr>
        <w:spacing w:after="0"/>
        <w:rPr>
          <w:b/>
          <w:i/>
          <w:szCs w:val="24"/>
          <w:u w:val="single"/>
        </w:rPr>
      </w:pPr>
      <w:r>
        <w:rPr>
          <w:b/>
          <w:i/>
          <w:szCs w:val="24"/>
          <w:u w:val="single"/>
        </w:rPr>
        <w:t>Bilješke br. 1 vezane uz obrazac PR-RAS</w:t>
      </w:r>
    </w:p>
    <w:p w:rsidR="004A1297" w:rsidRDefault="004A1297" w:rsidP="004A1297">
      <w:pPr>
        <w:spacing w:after="0"/>
        <w:rPr>
          <w:b/>
          <w:i/>
          <w:szCs w:val="24"/>
          <w:u w:val="single"/>
        </w:rPr>
      </w:pPr>
    </w:p>
    <w:p w:rsidR="008E6E3A" w:rsidRDefault="004A1297" w:rsidP="004A1297">
      <w:pPr>
        <w:spacing w:after="0"/>
        <w:rPr>
          <w:szCs w:val="24"/>
        </w:rPr>
      </w:pPr>
      <w:r>
        <w:rPr>
          <w:b/>
          <w:szCs w:val="24"/>
        </w:rPr>
        <w:t xml:space="preserve">AOP 001 – </w:t>
      </w:r>
      <w:r>
        <w:rPr>
          <w:szCs w:val="24"/>
        </w:rPr>
        <w:t>Ukupni prihodi poslovanja za izvješ</w:t>
      </w:r>
      <w:r w:rsidR="008E6E3A">
        <w:rPr>
          <w:szCs w:val="24"/>
        </w:rPr>
        <w:t>tajno razdoblje iznose 6.926.694,00</w:t>
      </w:r>
      <w:r>
        <w:rPr>
          <w:szCs w:val="24"/>
        </w:rPr>
        <w:t xml:space="preserve"> kn:</w:t>
      </w:r>
    </w:p>
    <w:p w:rsidR="004A1297" w:rsidRDefault="004A1297" w:rsidP="004A1297">
      <w:pPr>
        <w:spacing w:after="0"/>
        <w:rPr>
          <w:szCs w:val="24"/>
        </w:rPr>
      </w:pPr>
    </w:p>
    <w:p w:rsidR="008E6E3A" w:rsidRPr="008E6E3A" w:rsidRDefault="008E6E3A" w:rsidP="004A1297">
      <w:pPr>
        <w:pStyle w:val="ListParagraph"/>
        <w:numPr>
          <w:ilvl w:val="0"/>
          <w:numId w:val="1"/>
        </w:numPr>
        <w:spacing w:after="0"/>
        <w:rPr>
          <w:szCs w:val="24"/>
        </w:rPr>
      </w:pPr>
      <w:r>
        <w:rPr>
          <w:b/>
          <w:szCs w:val="24"/>
        </w:rPr>
        <w:t xml:space="preserve">AOP 058 </w:t>
      </w:r>
      <w:r>
        <w:rPr>
          <w:szCs w:val="24"/>
        </w:rPr>
        <w:t>prihodi od HZZ-a za stručno osposobljavanje</w:t>
      </w:r>
      <w:r w:rsidR="00C73D66">
        <w:rPr>
          <w:szCs w:val="24"/>
        </w:rPr>
        <w:t xml:space="preserve"> u iznosu od 14.061,00 kn</w:t>
      </w:r>
      <w:r>
        <w:rPr>
          <w:szCs w:val="24"/>
        </w:rPr>
        <w:t xml:space="preserve">, </w:t>
      </w:r>
    </w:p>
    <w:p w:rsidR="004A1297" w:rsidRDefault="004A1297" w:rsidP="004A1297">
      <w:pPr>
        <w:pStyle w:val="ListParagraph"/>
        <w:numPr>
          <w:ilvl w:val="0"/>
          <w:numId w:val="1"/>
        </w:numPr>
        <w:spacing w:after="0"/>
        <w:rPr>
          <w:szCs w:val="24"/>
        </w:rPr>
      </w:pPr>
      <w:r>
        <w:rPr>
          <w:b/>
          <w:szCs w:val="24"/>
        </w:rPr>
        <w:t xml:space="preserve">AOP 064 </w:t>
      </w:r>
      <w:r w:rsidR="008E6E3A">
        <w:rPr>
          <w:szCs w:val="24"/>
        </w:rPr>
        <w:t xml:space="preserve">prihodi iz proračuna </w:t>
      </w:r>
      <w:r w:rsidR="00767212">
        <w:rPr>
          <w:szCs w:val="24"/>
        </w:rPr>
        <w:t xml:space="preserve">od </w:t>
      </w:r>
      <w:r w:rsidR="008E6E3A">
        <w:rPr>
          <w:szCs w:val="24"/>
        </w:rPr>
        <w:t>MZO u iznosu od 5.336.546,00</w:t>
      </w:r>
      <w:r>
        <w:rPr>
          <w:szCs w:val="24"/>
        </w:rPr>
        <w:t xml:space="preserve"> kn,</w:t>
      </w:r>
    </w:p>
    <w:p w:rsidR="008E6E3A" w:rsidRDefault="008E6E3A" w:rsidP="004A1297">
      <w:pPr>
        <w:pStyle w:val="ListParagraph"/>
        <w:numPr>
          <w:ilvl w:val="0"/>
          <w:numId w:val="1"/>
        </w:numPr>
        <w:spacing w:after="0"/>
        <w:rPr>
          <w:szCs w:val="24"/>
        </w:rPr>
      </w:pPr>
      <w:r>
        <w:rPr>
          <w:b/>
          <w:szCs w:val="24"/>
        </w:rPr>
        <w:t xml:space="preserve">AOP 065 </w:t>
      </w:r>
      <w:r>
        <w:rPr>
          <w:szCs w:val="24"/>
        </w:rPr>
        <w:t>kapitalne pomoći proračunskim korisnicima iz proračuna koji im nije nadležan od strane MZO u iznosu od 12.195,00 kn (iznos od 4.433,00 kn za besplatne udžbenike za učenike, iznos od 3.262,00 kn za knjige za lektiru, te  4.500,00 kn za nabavu tableta učenicima čije su obitelji korisni</w:t>
      </w:r>
      <w:r w:rsidR="002112CA">
        <w:rPr>
          <w:szCs w:val="24"/>
        </w:rPr>
        <w:t>ci zajamčene minimalne naknade),</w:t>
      </w:r>
    </w:p>
    <w:p w:rsidR="002112CA" w:rsidRDefault="002112CA" w:rsidP="004A1297">
      <w:pPr>
        <w:pStyle w:val="ListParagraph"/>
        <w:numPr>
          <w:ilvl w:val="0"/>
          <w:numId w:val="1"/>
        </w:numPr>
        <w:spacing w:after="0"/>
        <w:rPr>
          <w:szCs w:val="24"/>
        </w:rPr>
      </w:pPr>
      <w:r>
        <w:rPr>
          <w:b/>
          <w:szCs w:val="24"/>
        </w:rPr>
        <w:t>AOP 067</w:t>
      </w:r>
      <w:r>
        <w:rPr>
          <w:szCs w:val="24"/>
        </w:rPr>
        <w:t xml:space="preserve"> </w:t>
      </w:r>
      <w:r w:rsidR="00CD70C9">
        <w:rPr>
          <w:szCs w:val="24"/>
        </w:rPr>
        <w:t>tekuće pomoći temeljem prjienosa EU sredstava u iznosu od 541.543,00 kn (iznos</w:t>
      </w:r>
      <w:r w:rsidR="007E5579">
        <w:rPr>
          <w:szCs w:val="24"/>
        </w:rPr>
        <w:t xml:space="preserve"> od 472.930,00 kn odnosi se na P</w:t>
      </w:r>
      <w:r w:rsidR="00CD70C9">
        <w:rPr>
          <w:szCs w:val="24"/>
        </w:rPr>
        <w:t>rojekt ERASMUS, zatim 67.423,00 kn na EU projekt Laboratorij za mlade i 1.190,00 kn na Projekt Kurikularne reforme MZO),</w:t>
      </w:r>
    </w:p>
    <w:p w:rsidR="00C73D66" w:rsidRPr="00C73D66" w:rsidRDefault="00C73D66" w:rsidP="00C73D66">
      <w:pPr>
        <w:pStyle w:val="ListParagraph"/>
        <w:numPr>
          <w:ilvl w:val="0"/>
          <w:numId w:val="1"/>
        </w:numPr>
        <w:spacing w:after="0"/>
        <w:rPr>
          <w:szCs w:val="24"/>
        </w:rPr>
      </w:pPr>
      <w:r>
        <w:rPr>
          <w:b/>
          <w:szCs w:val="24"/>
        </w:rPr>
        <w:t xml:space="preserve">AOP 072 </w:t>
      </w:r>
      <w:r>
        <w:rPr>
          <w:szCs w:val="24"/>
        </w:rPr>
        <w:t>tekući prijenosi između proračunskih korisnika istog proračuna temeljem prijenosa</w:t>
      </w:r>
      <w:r w:rsidR="000455F1">
        <w:rPr>
          <w:szCs w:val="24"/>
        </w:rPr>
        <w:t xml:space="preserve"> EU sredstava u iznosu od 26.034</w:t>
      </w:r>
      <w:r>
        <w:rPr>
          <w:szCs w:val="24"/>
        </w:rPr>
        <w:t xml:space="preserve">,00 kn odnosi se na projekt Inkluzija.  </w:t>
      </w:r>
    </w:p>
    <w:p w:rsidR="004A1297" w:rsidRPr="008E6E3A" w:rsidRDefault="008E6E3A" w:rsidP="008E6E3A">
      <w:pPr>
        <w:pStyle w:val="ListParagraph"/>
        <w:numPr>
          <w:ilvl w:val="0"/>
          <w:numId w:val="1"/>
        </w:numPr>
        <w:spacing w:after="0"/>
        <w:rPr>
          <w:szCs w:val="24"/>
        </w:rPr>
      </w:pPr>
      <w:r>
        <w:rPr>
          <w:b/>
          <w:szCs w:val="24"/>
        </w:rPr>
        <w:t xml:space="preserve">AOP 116 </w:t>
      </w:r>
      <w:r>
        <w:rPr>
          <w:szCs w:val="24"/>
        </w:rPr>
        <w:t>prihodi za posebne namjene 624,00 kn,</w:t>
      </w:r>
    </w:p>
    <w:p w:rsidR="004A1297" w:rsidRPr="008E6E3A" w:rsidRDefault="004A1297" w:rsidP="008E6E3A">
      <w:pPr>
        <w:pStyle w:val="ListParagraph"/>
        <w:numPr>
          <w:ilvl w:val="0"/>
          <w:numId w:val="1"/>
        </w:numPr>
        <w:spacing w:after="0"/>
        <w:rPr>
          <w:szCs w:val="24"/>
        </w:rPr>
      </w:pPr>
      <w:r>
        <w:rPr>
          <w:b/>
          <w:szCs w:val="24"/>
        </w:rPr>
        <w:t xml:space="preserve">AOP 126 </w:t>
      </w:r>
      <w:r>
        <w:rPr>
          <w:szCs w:val="24"/>
        </w:rPr>
        <w:t>pr</w:t>
      </w:r>
      <w:r w:rsidR="00C73D66">
        <w:rPr>
          <w:szCs w:val="24"/>
        </w:rPr>
        <w:t>ihodi od vlastitih usluga 64.768,00 kn</w:t>
      </w:r>
      <w:r>
        <w:rPr>
          <w:szCs w:val="24"/>
        </w:rPr>
        <w:t>,</w:t>
      </w:r>
    </w:p>
    <w:p w:rsidR="004A1297" w:rsidRDefault="004A1297" w:rsidP="004A1297">
      <w:pPr>
        <w:pStyle w:val="ListParagraph"/>
        <w:numPr>
          <w:ilvl w:val="0"/>
          <w:numId w:val="1"/>
        </w:numPr>
        <w:spacing w:after="0"/>
        <w:rPr>
          <w:szCs w:val="24"/>
        </w:rPr>
      </w:pPr>
      <w:r>
        <w:rPr>
          <w:b/>
          <w:szCs w:val="24"/>
        </w:rPr>
        <w:t xml:space="preserve">AOP 129 </w:t>
      </w:r>
      <w:r w:rsidR="00B027DB">
        <w:rPr>
          <w:szCs w:val="24"/>
        </w:rPr>
        <w:t xml:space="preserve">kapitalna </w:t>
      </w:r>
      <w:r>
        <w:rPr>
          <w:szCs w:val="24"/>
        </w:rPr>
        <w:t>donacija od pravne osobe izvan op</w:t>
      </w:r>
      <w:r w:rsidR="00B027DB">
        <w:rPr>
          <w:szCs w:val="24"/>
        </w:rPr>
        <w:t>ćeg proračuna, a</w:t>
      </w:r>
      <w:r w:rsidR="00C73D66">
        <w:rPr>
          <w:szCs w:val="24"/>
        </w:rPr>
        <w:t xml:space="preserve"> odnosi se računalo u vrijednosti od 2.999,00 kn</w:t>
      </w:r>
      <w:r w:rsidR="00B027DB">
        <w:rPr>
          <w:szCs w:val="24"/>
        </w:rPr>
        <w:t>,</w:t>
      </w:r>
    </w:p>
    <w:p w:rsidR="00B027DB" w:rsidRPr="008E6E3A" w:rsidRDefault="008E6E3A" w:rsidP="008E6E3A">
      <w:pPr>
        <w:pStyle w:val="ListParagraph"/>
        <w:numPr>
          <w:ilvl w:val="0"/>
          <w:numId w:val="1"/>
        </w:numPr>
        <w:spacing w:after="0"/>
        <w:rPr>
          <w:szCs w:val="24"/>
        </w:rPr>
      </w:pPr>
      <w:r>
        <w:rPr>
          <w:b/>
          <w:szCs w:val="24"/>
        </w:rPr>
        <w:t xml:space="preserve">AOP 130 </w:t>
      </w:r>
      <w:r>
        <w:rPr>
          <w:szCs w:val="24"/>
        </w:rPr>
        <w:t>prihodi iz županijskog proračuna 927.924,00 kn</w:t>
      </w:r>
      <w:r w:rsidR="00CD70C9">
        <w:rPr>
          <w:szCs w:val="24"/>
        </w:rPr>
        <w:t>.</w:t>
      </w:r>
    </w:p>
    <w:p w:rsidR="0086795C" w:rsidRDefault="0086795C" w:rsidP="00C73D66">
      <w:pPr>
        <w:pStyle w:val="ListParagraph"/>
        <w:spacing w:after="0"/>
        <w:rPr>
          <w:szCs w:val="24"/>
        </w:rPr>
      </w:pPr>
    </w:p>
    <w:p w:rsidR="003E26D2" w:rsidRDefault="003E26D2" w:rsidP="003E26D2">
      <w:pPr>
        <w:spacing w:after="0"/>
        <w:rPr>
          <w:szCs w:val="24"/>
        </w:rPr>
      </w:pPr>
    </w:p>
    <w:p w:rsidR="003E26D2" w:rsidRDefault="003E26D2" w:rsidP="003E26D2">
      <w:pPr>
        <w:spacing w:after="0"/>
        <w:rPr>
          <w:szCs w:val="24"/>
        </w:rPr>
      </w:pPr>
      <w:r>
        <w:rPr>
          <w:b/>
          <w:szCs w:val="24"/>
        </w:rPr>
        <w:t xml:space="preserve">AOP 148 – </w:t>
      </w:r>
      <w:r>
        <w:rPr>
          <w:szCs w:val="24"/>
        </w:rPr>
        <w:t>ukupni rashodi poslovanja u izvještajnom razdoblju os</w:t>
      </w:r>
      <w:r w:rsidR="00CD70C9">
        <w:rPr>
          <w:szCs w:val="24"/>
        </w:rPr>
        <w:t>tvareni su u iznosu od 6.155.270,00</w:t>
      </w:r>
      <w:r w:rsidR="00333A0D">
        <w:rPr>
          <w:szCs w:val="24"/>
        </w:rPr>
        <w:t xml:space="preserve"> </w:t>
      </w:r>
      <w:r>
        <w:rPr>
          <w:szCs w:val="24"/>
        </w:rPr>
        <w:t>kn:</w:t>
      </w:r>
    </w:p>
    <w:p w:rsidR="003E26D2" w:rsidRDefault="003E26D2" w:rsidP="003E26D2">
      <w:pPr>
        <w:spacing w:after="0"/>
        <w:rPr>
          <w:szCs w:val="24"/>
        </w:rPr>
      </w:pPr>
    </w:p>
    <w:p w:rsidR="003E26D2" w:rsidRDefault="003E26D2" w:rsidP="003E26D2">
      <w:pPr>
        <w:pStyle w:val="ListParagraph"/>
        <w:numPr>
          <w:ilvl w:val="0"/>
          <w:numId w:val="2"/>
        </w:numPr>
        <w:spacing w:after="0"/>
        <w:rPr>
          <w:szCs w:val="24"/>
        </w:rPr>
      </w:pPr>
      <w:r>
        <w:rPr>
          <w:b/>
          <w:szCs w:val="24"/>
        </w:rPr>
        <w:t xml:space="preserve">AOP 149 </w:t>
      </w:r>
      <w:r>
        <w:rPr>
          <w:szCs w:val="24"/>
        </w:rPr>
        <w:t>rashodi za zaposle</w:t>
      </w:r>
      <w:r w:rsidR="00CD70C9">
        <w:rPr>
          <w:szCs w:val="24"/>
        </w:rPr>
        <w:t>ne – plaće u iznosu od 5.352.073,00</w:t>
      </w:r>
      <w:r>
        <w:rPr>
          <w:szCs w:val="24"/>
        </w:rPr>
        <w:t xml:space="preserve"> kn,</w:t>
      </w:r>
    </w:p>
    <w:p w:rsidR="003E26D2" w:rsidRDefault="003E26D2" w:rsidP="003E26D2">
      <w:pPr>
        <w:pStyle w:val="ListParagraph"/>
        <w:numPr>
          <w:ilvl w:val="0"/>
          <w:numId w:val="2"/>
        </w:numPr>
        <w:spacing w:after="0"/>
        <w:rPr>
          <w:szCs w:val="24"/>
        </w:rPr>
      </w:pPr>
      <w:r>
        <w:rPr>
          <w:b/>
          <w:szCs w:val="24"/>
        </w:rPr>
        <w:t xml:space="preserve">AOP 160 </w:t>
      </w:r>
      <w:r>
        <w:rPr>
          <w:szCs w:val="24"/>
        </w:rPr>
        <w:t xml:space="preserve">materijalni rashodi u iznosu od </w:t>
      </w:r>
      <w:r w:rsidR="00CD70C9">
        <w:rPr>
          <w:szCs w:val="24"/>
        </w:rPr>
        <w:t>803.197,00</w:t>
      </w:r>
      <w:r w:rsidR="00912E5B">
        <w:rPr>
          <w:szCs w:val="24"/>
        </w:rPr>
        <w:t xml:space="preserve"> kn.</w:t>
      </w:r>
    </w:p>
    <w:p w:rsidR="00197EFE" w:rsidRDefault="00197EFE" w:rsidP="00197EFE">
      <w:pPr>
        <w:spacing w:after="0"/>
        <w:rPr>
          <w:szCs w:val="24"/>
        </w:rPr>
      </w:pPr>
    </w:p>
    <w:p w:rsidR="00197EFE" w:rsidRDefault="00197EFE" w:rsidP="008F344B">
      <w:pPr>
        <w:spacing w:after="0"/>
        <w:jc w:val="both"/>
        <w:rPr>
          <w:szCs w:val="24"/>
        </w:rPr>
      </w:pPr>
      <w:r>
        <w:rPr>
          <w:szCs w:val="24"/>
        </w:rPr>
        <w:t xml:space="preserve">Višak prihoda raspoloživ u sljedećem razdoblju </w:t>
      </w:r>
      <w:r>
        <w:rPr>
          <w:b/>
          <w:szCs w:val="24"/>
        </w:rPr>
        <w:t>AOP 635</w:t>
      </w:r>
      <w:r w:rsidR="00206D11">
        <w:rPr>
          <w:szCs w:val="24"/>
        </w:rPr>
        <w:t xml:space="preserve">  iznosi</w:t>
      </w:r>
      <w:r w:rsidR="00CD70C9">
        <w:rPr>
          <w:szCs w:val="24"/>
        </w:rPr>
        <w:t xml:space="preserve"> 545.651,00 kn (472.930,00 kn EU Projekt ERASMUS, 4.422,00 kn za stručno osposobljavanj</w:t>
      </w:r>
      <w:r w:rsidR="008F344B">
        <w:rPr>
          <w:szCs w:val="24"/>
        </w:rPr>
        <w:t>e bez zasnivanja radnog odnosa, 1.296,00 za rashode za zaposlene,</w:t>
      </w:r>
      <w:r w:rsidR="008F344B" w:rsidRPr="008F344B">
        <w:rPr>
          <w:szCs w:val="24"/>
        </w:rPr>
        <w:t xml:space="preserve"> </w:t>
      </w:r>
      <w:r w:rsidR="008F344B">
        <w:rPr>
          <w:szCs w:val="24"/>
        </w:rPr>
        <w:t>4.500,00 kn od MZO za tablete za učenike,</w:t>
      </w:r>
      <w:r w:rsidR="00417038">
        <w:rPr>
          <w:szCs w:val="24"/>
        </w:rPr>
        <w:t xml:space="preserve"> 21.600,00 kn za oprem</w:t>
      </w:r>
      <w:r w:rsidR="008F344B">
        <w:rPr>
          <w:szCs w:val="24"/>
        </w:rPr>
        <w:t>u od MZO, 495,00 kn preneseni višak prihoda, 37.581,00 kn  prihodi od pružanja vlastitih usluga</w:t>
      </w:r>
      <w:r w:rsidR="00511F40">
        <w:rPr>
          <w:szCs w:val="24"/>
        </w:rPr>
        <w:t>, 2.827,00</w:t>
      </w:r>
      <w:r w:rsidR="00F84A78">
        <w:rPr>
          <w:szCs w:val="24"/>
        </w:rPr>
        <w:t xml:space="preserve"> kn ostali vlastiti prihodi).</w:t>
      </w:r>
    </w:p>
    <w:p w:rsidR="00197EFE" w:rsidRDefault="00197EFE" w:rsidP="00197EFE">
      <w:pPr>
        <w:spacing w:after="0"/>
        <w:rPr>
          <w:szCs w:val="24"/>
        </w:rPr>
      </w:pPr>
    </w:p>
    <w:p w:rsidR="00197EFE" w:rsidRDefault="00197EFE" w:rsidP="00197EFE">
      <w:pPr>
        <w:spacing w:after="0"/>
        <w:rPr>
          <w:b/>
          <w:i/>
          <w:szCs w:val="24"/>
          <w:u w:val="single"/>
        </w:rPr>
      </w:pPr>
    </w:p>
    <w:p w:rsidR="00197EFE" w:rsidRDefault="00197EFE" w:rsidP="00197EFE">
      <w:pPr>
        <w:spacing w:after="0"/>
        <w:rPr>
          <w:b/>
          <w:i/>
          <w:szCs w:val="24"/>
          <w:u w:val="single"/>
        </w:rPr>
      </w:pPr>
      <w:r>
        <w:rPr>
          <w:b/>
          <w:i/>
          <w:szCs w:val="24"/>
          <w:u w:val="single"/>
        </w:rPr>
        <w:t>Bilješka br. 2  vezana uz BILANCU – obrazac BIL</w:t>
      </w:r>
    </w:p>
    <w:p w:rsidR="00197EFE" w:rsidRDefault="00197EFE" w:rsidP="00197EFE">
      <w:pPr>
        <w:spacing w:after="0"/>
        <w:rPr>
          <w:b/>
          <w:i/>
          <w:szCs w:val="24"/>
          <w:u w:val="single"/>
        </w:rPr>
      </w:pPr>
    </w:p>
    <w:p w:rsidR="00197EFE" w:rsidRDefault="00E10904" w:rsidP="00197EFE">
      <w:pPr>
        <w:spacing w:after="0"/>
        <w:jc w:val="both"/>
        <w:rPr>
          <w:szCs w:val="24"/>
        </w:rPr>
      </w:pPr>
      <w:r>
        <w:rPr>
          <w:szCs w:val="24"/>
        </w:rPr>
        <w:t>Imovina na dan 31.12.2019. iznosi 4.911.529,00</w:t>
      </w:r>
      <w:r w:rsidR="00197EFE">
        <w:rPr>
          <w:szCs w:val="24"/>
        </w:rPr>
        <w:t xml:space="preserve"> kn (</w:t>
      </w:r>
      <w:r w:rsidR="00197EFE">
        <w:rPr>
          <w:b/>
          <w:szCs w:val="24"/>
        </w:rPr>
        <w:t>AOP 001</w:t>
      </w:r>
      <w:r w:rsidR="00197EFE">
        <w:rPr>
          <w:szCs w:val="24"/>
        </w:rPr>
        <w:t>), a sastoji se od nefinancijs</w:t>
      </w:r>
      <w:r>
        <w:rPr>
          <w:szCs w:val="24"/>
        </w:rPr>
        <w:t>ke imovine u iznosu od 3.883.536,00</w:t>
      </w:r>
      <w:r w:rsidR="00197EFE">
        <w:rPr>
          <w:szCs w:val="24"/>
        </w:rPr>
        <w:t xml:space="preserve"> (</w:t>
      </w:r>
      <w:r w:rsidR="00197EFE">
        <w:rPr>
          <w:b/>
          <w:szCs w:val="24"/>
        </w:rPr>
        <w:t>AOP 002</w:t>
      </w:r>
      <w:r w:rsidR="00197EFE">
        <w:rPr>
          <w:szCs w:val="24"/>
        </w:rPr>
        <w:t>) i financi</w:t>
      </w:r>
      <w:r>
        <w:rPr>
          <w:szCs w:val="24"/>
        </w:rPr>
        <w:t>jske imovine u iznosu od 1.027.993,00</w:t>
      </w:r>
      <w:r w:rsidR="00197EFE">
        <w:rPr>
          <w:szCs w:val="24"/>
        </w:rPr>
        <w:t xml:space="preserve"> (</w:t>
      </w:r>
      <w:r w:rsidR="00197EFE">
        <w:rPr>
          <w:b/>
          <w:szCs w:val="24"/>
        </w:rPr>
        <w:t>AOP 063</w:t>
      </w:r>
      <w:r w:rsidR="00197EFE">
        <w:rPr>
          <w:szCs w:val="24"/>
        </w:rPr>
        <w:t>).</w:t>
      </w:r>
    </w:p>
    <w:p w:rsidR="00197EFE" w:rsidRDefault="00197EFE" w:rsidP="00197EFE">
      <w:pPr>
        <w:pStyle w:val="ListParagraph"/>
        <w:numPr>
          <w:ilvl w:val="0"/>
          <w:numId w:val="5"/>
        </w:numPr>
        <w:spacing w:after="0"/>
        <w:jc w:val="both"/>
        <w:rPr>
          <w:szCs w:val="24"/>
        </w:rPr>
      </w:pPr>
      <w:r>
        <w:rPr>
          <w:b/>
          <w:szCs w:val="24"/>
        </w:rPr>
        <w:t>AOP 064</w:t>
      </w:r>
      <w:r>
        <w:rPr>
          <w:szCs w:val="24"/>
        </w:rPr>
        <w:t xml:space="preserve"> – </w:t>
      </w:r>
      <w:r w:rsidR="001926AF">
        <w:rPr>
          <w:szCs w:val="24"/>
        </w:rPr>
        <w:t>saldo blagajne na dan 31</w:t>
      </w:r>
      <w:r w:rsidR="00E10904">
        <w:rPr>
          <w:szCs w:val="24"/>
        </w:rPr>
        <w:t>.12.2019</w:t>
      </w:r>
      <w:r>
        <w:rPr>
          <w:szCs w:val="24"/>
        </w:rPr>
        <w:t>. iznosi 0,00 kn.</w:t>
      </w:r>
    </w:p>
    <w:p w:rsidR="00197EFE" w:rsidRDefault="00197EFE" w:rsidP="00197EFE">
      <w:pPr>
        <w:spacing w:after="0"/>
        <w:jc w:val="both"/>
        <w:rPr>
          <w:szCs w:val="24"/>
        </w:rPr>
      </w:pPr>
    </w:p>
    <w:p w:rsidR="00197EFE" w:rsidRDefault="00197EFE" w:rsidP="00197EFE">
      <w:pPr>
        <w:spacing w:after="0"/>
        <w:jc w:val="both"/>
        <w:rPr>
          <w:b/>
          <w:i/>
          <w:szCs w:val="24"/>
          <w:u w:val="single"/>
        </w:rPr>
      </w:pPr>
      <w:r>
        <w:rPr>
          <w:b/>
          <w:i/>
          <w:szCs w:val="24"/>
          <w:u w:val="single"/>
        </w:rPr>
        <w:t>Bilješka br. 3 vezana uz obrazac P-VRIO</w:t>
      </w:r>
    </w:p>
    <w:p w:rsidR="00197EFE" w:rsidRDefault="00197EFE" w:rsidP="00197EFE">
      <w:pPr>
        <w:spacing w:after="0"/>
        <w:jc w:val="both"/>
        <w:rPr>
          <w:b/>
          <w:i/>
          <w:szCs w:val="24"/>
          <w:u w:val="single"/>
        </w:rPr>
      </w:pPr>
    </w:p>
    <w:p w:rsidR="00197EFE" w:rsidRDefault="008E5D07" w:rsidP="00197EFE">
      <w:pPr>
        <w:spacing w:after="0"/>
        <w:jc w:val="both"/>
        <w:rPr>
          <w:szCs w:val="24"/>
        </w:rPr>
      </w:pPr>
      <w:r>
        <w:rPr>
          <w:b/>
          <w:szCs w:val="24"/>
        </w:rPr>
        <w:t xml:space="preserve">AOP 004 Promjene u vrijednosti imovine </w:t>
      </w:r>
      <w:r w:rsidR="00E10904">
        <w:rPr>
          <w:szCs w:val="24"/>
        </w:rPr>
        <w:t>– iskazano je povećanje</w:t>
      </w:r>
      <w:r>
        <w:rPr>
          <w:szCs w:val="24"/>
        </w:rPr>
        <w:t xml:space="preserve"> vrijednosti nefin</w:t>
      </w:r>
      <w:r w:rsidR="00E10904">
        <w:rPr>
          <w:szCs w:val="24"/>
        </w:rPr>
        <w:t>ancijske imovine u iznosu od 3.533,00</w:t>
      </w:r>
      <w:r>
        <w:rPr>
          <w:szCs w:val="24"/>
        </w:rPr>
        <w:t xml:space="preserve"> kn.</w:t>
      </w:r>
    </w:p>
    <w:p w:rsidR="008E5D07" w:rsidRDefault="008E5D07" w:rsidP="00197EFE">
      <w:pPr>
        <w:spacing w:after="0"/>
        <w:jc w:val="both"/>
        <w:rPr>
          <w:szCs w:val="24"/>
        </w:rPr>
      </w:pPr>
    </w:p>
    <w:p w:rsidR="008E5D07" w:rsidRDefault="008E5D07" w:rsidP="00197EFE">
      <w:pPr>
        <w:spacing w:after="0"/>
        <w:jc w:val="both"/>
        <w:rPr>
          <w:b/>
          <w:i/>
          <w:szCs w:val="24"/>
          <w:u w:val="single"/>
        </w:rPr>
      </w:pPr>
      <w:r>
        <w:rPr>
          <w:b/>
          <w:i/>
          <w:szCs w:val="24"/>
          <w:u w:val="single"/>
        </w:rPr>
        <w:t xml:space="preserve">Bilješka br. 4 vezana uz izvještaj o OBVEZAMA </w:t>
      </w:r>
    </w:p>
    <w:p w:rsidR="008E5D07" w:rsidRDefault="008E5D07" w:rsidP="00197EFE">
      <w:pPr>
        <w:spacing w:after="0"/>
        <w:jc w:val="both"/>
        <w:rPr>
          <w:b/>
          <w:i/>
          <w:szCs w:val="24"/>
          <w:u w:val="single"/>
        </w:rPr>
      </w:pPr>
    </w:p>
    <w:p w:rsidR="008E5D07" w:rsidRDefault="008E5D07" w:rsidP="00197EFE">
      <w:pPr>
        <w:spacing w:after="0"/>
        <w:jc w:val="both"/>
        <w:rPr>
          <w:szCs w:val="24"/>
        </w:rPr>
      </w:pPr>
      <w:r>
        <w:rPr>
          <w:b/>
          <w:szCs w:val="24"/>
        </w:rPr>
        <w:t xml:space="preserve">AOP 001 </w:t>
      </w:r>
      <w:r w:rsidR="00C85E47">
        <w:rPr>
          <w:szCs w:val="24"/>
        </w:rPr>
        <w:t>– stanje obveza 01.01.2019</w:t>
      </w:r>
      <w:r w:rsidR="003851A6">
        <w:rPr>
          <w:szCs w:val="24"/>
        </w:rPr>
        <w:t>. iznosilo je</w:t>
      </w:r>
      <w:r w:rsidR="00E10904">
        <w:rPr>
          <w:szCs w:val="24"/>
        </w:rPr>
        <w:t xml:space="preserve"> 423.884,00</w:t>
      </w:r>
      <w:r>
        <w:rPr>
          <w:szCs w:val="24"/>
        </w:rPr>
        <w:t xml:space="preserve"> kn.</w:t>
      </w:r>
    </w:p>
    <w:p w:rsidR="008E5D07" w:rsidRDefault="008E5D07" w:rsidP="00197EFE">
      <w:pPr>
        <w:spacing w:after="0"/>
        <w:jc w:val="both"/>
        <w:rPr>
          <w:szCs w:val="24"/>
        </w:rPr>
      </w:pPr>
    </w:p>
    <w:p w:rsidR="008E5D07" w:rsidRDefault="008E5D07" w:rsidP="00197EFE">
      <w:pPr>
        <w:spacing w:after="0"/>
        <w:jc w:val="both"/>
        <w:rPr>
          <w:szCs w:val="24"/>
        </w:rPr>
      </w:pPr>
      <w:r>
        <w:rPr>
          <w:b/>
          <w:szCs w:val="24"/>
        </w:rPr>
        <w:t xml:space="preserve">AOP 002 – </w:t>
      </w:r>
      <w:r>
        <w:rPr>
          <w:szCs w:val="24"/>
        </w:rPr>
        <w:t>povećanje obveza u izvješt</w:t>
      </w:r>
      <w:r w:rsidR="00E10904">
        <w:rPr>
          <w:szCs w:val="24"/>
        </w:rPr>
        <w:t>ajnom razdoblju iznosi 6.799.725,00</w:t>
      </w:r>
      <w:r>
        <w:rPr>
          <w:szCs w:val="24"/>
        </w:rPr>
        <w:t xml:space="preserve"> kn, a odnose se na:</w:t>
      </w:r>
    </w:p>
    <w:p w:rsidR="008E5D07" w:rsidRDefault="008E5D07" w:rsidP="00197EFE">
      <w:pPr>
        <w:spacing w:after="0"/>
        <w:jc w:val="both"/>
        <w:rPr>
          <w:szCs w:val="24"/>
        </w:rPr>
      </w:pPr>
    </w:p>
    <w:p w:rsidR="008E5D07" w:rsidRDefault="008E5D07" w:rsidP="008E5D07">
      <w:pPr>
        <w:pStyle w:val="ListParagraph"/>
        <w:numPr>
          <w:ilvl w:val="0"/>
          <w:numId w:val="5"/>
        </w:numPr>
        <w:spacing w:after="0"/>
        <w:jc w:val="both"/>
        <w:rPr>
          <w:szCs w:val="24"/>
        </w:rPr>
      </w:pPr>
      <w:r>
        <w:rPr>
          <w:b/>
          <w:szCs w:val="24"/>
        </w:rPr>
        <w:t xml:space="preserve">AOP 005 </w:t>
      </w:r>
      <w:r w:rsidR="00E10904">
        <w:rPr>
          <w:szCs w:val="24"/>
        </w:rPr>
        <w:t>obveze za zaposlene 5.422.908,00</w:t>
      </w:r>
      <w:r w:rsidR="00127A68">
        <w:rPr>
          <w:szCs w:val="24"/>
        </w:rPr>
        <w:t xml:space="preserve"> kn,</w:t>
      </w:r>
    </w:p>
    <w:p w:rsidR="00127A68" w:rsidRDefault="00127A68" w:rsidP="008E5D07">
      <w:pPr>
        <w:pStyle w:val="ListParagraph"/>
        <w:numPr>
          <w:ilvl w:val="0"/>
          <w:numId w:val="5"/>
        </w:numPr>
        <w:spacing w:after="0"/>
        <w:jc w:val="both"/>
        <w:rPr>
          <w:szCs w:val="24"/>
        </w:rPr>
      </w:pPr>
      <w:r>
        <w:rPr>
          <w:b/>
          <w:szCs w:val="24"/>
        </w:rPr>
        <w:t>AOP 006</w:t>
      </w:r>
      <w:r>
        <w:rPr>
          <w:szCs w:val="24"/>
        </w:rPr>
        <w:t xml:space="preserve"> obvez</w:t>
      </w:r>
      <w:r w:rsidR="00E10904">
        <w:rPr>
          <w:szCs w:val="24"/>
        </w:rPr>
        <w:t>e za materijalne rashode 809.321</w:t>
      </w:r>
      <w:r w:rsidR="000E5CAE">
        <w:rPr>
          <w:szCs w:val="24"/>
        </w:rPr>
        <w:t>,00</w:t>
      </w:r>
      <w:r>
        <w:rPr>
          <w:szCs w:val="24"/>
        </w:rPr>
        <w:t xml:space="preserve"> kn,</w:t>
      </w:r>
    </w:p>
    <w:p w:rsidR="00127A68" w:rsidRDefault="00127A68" w:rsidP="008E5D07">
      <w:pPr>
        <w:pStyle w:val="ListParagraph"/>
        <w:numPr>
          <w:ilvl w:val="0"/>
          <w:numId w:val="5"/>
        </w:numPr>
        <w:spacing w:after="0"/>
        <w:jc w:val="both"/>
        <w:rPr>
          <w:szCs w:val="24"/>
        </w:rPr>
      </w:pPr>
      <w:r>
        <w:rPr>
          <w:b/>
          <w:szCs w:val="24"/>
        </w:rPr>
        <w:t xml:space="preserve">AOP 011 </w:t>
      </w:r>
      <w:r w:rsidR="00E10904">
        <w:rPr>
          <w:szCs w:val="24"/>
        </w:rPr>
        <w:t>ostale tekuće obveze 27.609,00</w:t>
      </w:r>
      <w:r>
        <w:rPr>
          <w:szCs w:val="24"/>
        </w:rPr>
        <w:t xml:space="preserve"> kn,</w:t>
      </w:r>
    </w:p>
    <w:p w:rsidR="00127A68" w:rsidRDefault="00127A68" w:rsidP="008E5D07">
      <w:pPr>
        <w:pStyle w:val="ListParagraph"/>
        <w:numPr>
          <w:ilvl w:val="0"/>
          <w:numId w:val="5"/>
        </w:numPr>
        <w:spacing w:after="0"/>
        <w:jc w:val="both"/>
        <w:rPr>
          <w:szCs w:val="24"/>
        </w:rPr>
      </w:pPr>
      <w:r>
        <w:rPr>
          <w:b/>
          <w:szCs w:val="24"/>
        </w:rPr>
        <w:t>AOP 012</w:t>
      </w:r>
      <w:r>
        <w:rPr>
          <w:szCs w:val="24"/>
        </w:rPr>
        <w:t xml:space="preserve"> obveze za nab</w:t>
      </w:r>
      <w:r w:rsidR="00E10904">
        <w:rPr>
          <w:szCs w:val="24"/>
        </w:rPr>
        <w:t>avu nefinancijske imovine 539.887,00</w:t>
      </w:r>
      <w:r>
        <w:rPr>
          <w:szCs w:val="24"/>
        </w:rPr>
        <w:t xml:space="preserve"> kn.</w:t>
      </w:r>
    </w:p>
    <w:p w:rsidR="00127A68" w:rsidRDefault="00127A68" w:rsidP="00127A68">
      <w:pPr>
        <w:spacing w:after="0"/>
        <w:jc w:val="both"/>
        <w:rPr>
          <w:szCs w:val="24"/>
        </w:rPr>
      </w:pPr>
    </w:p>
    <w:p w:rsidR="00127A68" w:rsidRDefault="00127A68" w:rsidP="00127A68">
      <w:pPr>
        <w:spacing w:after="0"/>
        <w:jc w:val="both"/>
        <w:rPr>
          <w:szCs w:val="24"/>
        </w:rPr>
      </w:pPr>
      <w:r>
        <w:rPr>
          <w:b/>
          <w:szCs w:val="24"/>
        </w:rPr>
        <w:t>AOP 019 –</w:t>
      </w:r>
      <w:r>
        <w:rPr>
          <w:szCs w:val="24"/>
        </w:rPr>
        <w:t xml:space="preserve"> podmirene obveze u izvješt</w:t>
      </w:r>
      <w:r w:rsidR="00E10904">
        <w:rPr>
          <w:szCs w:val="24"/>
        </w:rPr>
        <w:t>ajnom razdoblju iznose 6.741.267,00</w:t>
      </w:r>
      <w:r>
        <w:rPr>
          <w:szCs w:val="24"/>
        </w:rPr>
        <w:t xml:space="preserve"> kn.</w:t>
      </w:r>
    </w:p>
    <w:p w:rsidR="00127A68" w:rsidRDefault="00127A68" w:rsidP="00127A68">
      <w:pPr>
        <w:spacing w:after="0"/>
        <w:jc w:val="both"/>
        <w:rPr>
          <w:szCs w:val="24"/>
        </w:rPr>
      </w:pPr>
    </w:p>
    <w:p w:rsidR="00127A68" w:rsidRDefault="00127A68" w:rsidP="00127A68">
      <w:pPr>
        <w:spacing w:after="0"/>
        <w:jc w:val="both"/>
        <w:rPr>
          <w:szCs w:val="24"/>
        </w:rPr>
      </w:pPr>
      <w:r>
        <w:rPr>
          <w:b/>
          <w:szCs w:val="24"/>
        </w:rPr>
        <w:t>AOP 092</w:t>
      </w:r>
      <w:r>
        <w:rPr>
          <w:szCs w:val="24"/>
        </w:rPr>
        <w:t xml:space="preserve"> – stanje nedospjelih obveza na kraju iz</w:t>
      </w:r>
      <w:r w:rsidR="00E10904">
        <w:rPr>
          <w:szCs w:val="24"/>
        </w:rPr>
        <w:t>vještajnog razdoblja iznosi 482.342,00</w:t>
      </w:r>
      <w:r w:rsidR="00333A0D">
        <w:rPr>
          <w:szCs w:val="24"/>
        </w:rPr>
        <w:t xml:space="preserve"> kn, a odnosi se na plaću 12/</w:t>
      </w:r>
      <w:r>
        <w:rPr>
          <w:szCs w:val="24"/>
        </w:rPr>
        <w:t>20</w:t>
      </w:r>
      <w:r w:rsidR="00E10904">
        <w:rPr>
          <w:szCs w:val="24"/>
        </w:rPr>
        <w:t>19. godine u iznosu od 447.448,00</w:t>
      </w:r>
      <w:r>
        <w:rPr>
          <w:szCs w:val="24"/>
        </w:rPr>
        <w:t xml:space="preserve"> kn, obveze za mater</w:t>
      </w:r>
      <w:r w:rsidR="00E10904">
        <w:rPr>
          <w:szCs w:val="24"/>
        </w:rPr>
        <w:t>ijalne rashode u iznosu od 33.127,00</w:t>
      </w:r>
      <w:r>
        <w:rPr>
          <w:szCs w:val="24"/>
        </w:rPr>
        <w:t xml:space="preserve"> kn i obveze za bolovanje</w:t>
      </w:r>
      <w:r w:rsidR="00E10904">
        <w:rPr>
          <w:szCs w:val="24"/>
        </w:rPr>
        <w:t xml:space="preserve"> na teret HZZO-a u iznosu od 1.767,00</w:t>
      </w:r>
      <w:r>
        <w:rPr>
          <w:szCs w:val="24"/>
        </w:rPr>
        <w:t xml:space="preserve"> kn.</w:t>
      </w:r>
    </w:p>
    <w:p w:rsidR="006256DE" w:rsidRDefault="006256DE" w:rsidP="00127A68">
      <w:pPr>
        <w:spacing w:after="0"/>
        <w:jc w:val="both"/>
        <w:rPr>
          <w:szCs w:val="24"/>
        </w:rPr>
      </w:pPr>
    </w:p>
    <w:p w:rsidR="006256DE" w:rsidRDefault="006256DE" w:rsidP="00127A68">
      <w:pPr>
        <w:spacing w:after="0"/>
        <w:jc w:val="both"/>
        <w:rPr>
          <w:szCs w:val="24"/>
        </w:rPr>
      </w:pPr>
    </w:p>
    <w:p w:rsidR="006256DE" w:rsidRDefault="006256DE" w:rsidP="00127A68">
      <w:pPr>
        <w:spacing w:after="0"/>
        <w:jc w:val="both"/>
        <w:rPr>
          <w:szCs w:val="24"/>
        </w:rPr>
      </w:pPr>
    </w:p>
    <w:p w:rsidR="006256DE" w:rsidRDefault="006256DE" w:rsidP="00127A68">
      <w:pPr>
        <w:spacing w:after="0"/>
        <w:jc w:val="both"/>
        <w:rPr>
          <w:szCs w:val="24"/>
        </w:rPr>
      </w:pP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t>Ravnatelj:</w:t>
      </w:r>
    </w:p>
    <w:p w:rsidR="006256DE" w:rsidRDefault="006256DE" w:rsidP="00127A68">
      <w:pPr>
        <w:spacing w:after="0"/>
        <w:jc w:val="both"/>
        <w:rPr>
          <w:szCs w:val="24"/>
        </w:rPr>
      </w:pPr>
    </w:p>
    <w:p w:rsidR="00912E5B" w:rsidRPr="00912E5B" w:rsidRDefault="006256DE" w:rsidP="007E576F">
      <w:pPr>
        <w:spacing w:after="0"/>
        <w:jc w:val="both"/>
        <w:rPr>
          <w:szCs w:val="24"/>
        </w:rPr>
      </w:pP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t>Tomislav Grbin dipl. ing</w:t>
      </w:r>
    </w:p>
    <w:sectPr w:rsidR="00912E5B" w:rsidRPr="00912E5B" w:rsidSect="000E639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EA62A9"/>
    <w:multiLevelType w:val="hybridMultilevel"/>
    <w:tmpl w:val="503C96A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4F3C70C4"/>
    <w:multiLevelType w:val="hybridMultilevel"/>
    <w:tmpl w:val="B48AC0B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5304105D"/>
    <w:multiLevelType w:val="hybridMultilevel"/>
    <w:tmpl w:val="0C0ED19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635F0BDC"/>
    <w:multiLevelType w:val="hybridMultilevel"/>
    <w:tmpl w:val="40021C0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nsid w:val="71D369F3"/>
    <w:multiLevelType w:val="hybridMultilevel"/>
    <w:tmpl w:val="3962CA7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A1297"/>
    <w:rsid w:val="00037375"/>
    <w:rsid w:val="000455F1"/>
    <w:rsid w:val="000479F6"/>
    <w:rsid w:val="000E5CAE"/>
    <w:rsid w:val="000E6399"/>
    <w:rsid w:val="00127A68"/>
    <w:rsid w:val="001453C9"/>
    <w:rsid w:val="001926AF"/>
    <w:rsid w:val="00197EFE"/>
    <w:rsid w:val="00206D11"/>
    <w:rsid w:val="002112CA"/>
    <w:rsid w:val="003147DB"/>
    <w:rsid w:val="00333A0D"/>
    <w:rsid w:val="003851A6"/>
    <w:rsid w:val="003E26D2"/>
    <w:rsid w:val="00417038"/>
    <w:rsid w:val="004A1297"/>
    <w:rsid w:val="00511F40"/>
    <w:rsid w:val="00514F1F"/>
    <w:rsid w:val="005C15E2"/>
    <w:rsid w:val="006256DE"/>
    <w:rsid w:val="00695230"/>
    <w:rsid w:val="006B1CA2"/>
    <w:rsid w:val="006F247A"/>
    <w:rsid w:val="007069D9"/>
    <w:rsid w:val="00767212"/>
    <w:rsid w:val="007979DA"/>
    <w:rsid w:val="007A45DD"/>
    <w:rsid w:val="007E5579"/>
    <w:rsid w:val="007E576F"/>
    <w:rsid w:val="0086795C"/>
    <w:rsid w:val="008E5D07"/>
    <w:rsid w:val="008E6E3A"/>
    <w:rsid w:val="008F344B"/>
    <w:rsid w:val="00912E5B"/>
    <w:rsid w:val="00A9538D"/>
    <w:rsid w:val="00AF001D"/>
    <w:rsid w:val="00B027DB"/>
    <w:rsid w:val="00C05C63"/>
    <w:rsid w:val="00C34B02"/>
    <w:rsid w:val="00C65712"/>
    <w:rsid w:val="00C73D66"/>
    <w:rsid w:val="00C85E47"/>
    <w:rsid w:val="00CD70C9"/>
    <w:rsid w:val="00D938C7"/>
    <w:rsid w:val="00DC78A9"/>
    <w:rsid w:val="00E10904"/>
    <w:rsid w:val="00EC0AEE"/>
    <w:rsid w:val="00F60689"/>
    <w:rsid w:val="00F84A78"/>
    <w:rsid w:val="00FB5E3F"/>
    <w:rsid w:val="00FE2FEF"/>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5C6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1297"/>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199</TotalTime>
  <Pages>2</Pages>
  <Words>521</Words>
  <Characters>2974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Nada</dc:creator>
  <cp:lastModifiedBy>Nada</cp:lastModifiedBy>
  <cp:revision>33</cp:revision>
  <cp:lastPrinted>2020-01-28T11:39:00Z</cp:lastPrinted>
  <dcterms:created xsi:type="dcterms:W3CDTF">2019-01-25T12:12:00Z</dcterms:created>
  <dcterms:modified xsi:type="dcterms:W3CDTF">2020-01-28T12:15:00Z</dcterms:modified>
</cp:coreProperties>
</file>